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9A76F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49A770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3049A771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3049A772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49A773" w14:textId="77777777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  <w:t>«____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__________20__ г.</w:t>
      </w:r>
      <w:bookmarkStart w:id="0" w:name="_GoBack"/>
      <w:bookmarkEnd w:id="0"/>
    </w:p>
    <w:p w14:paraId="3049A774" w14:textId="23C73CAF" w:rsidR="003A7E74" w:rsidRPr="00630DC9" w:rsidRDefault="00815BC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Публичное</w:t>
      </w:r>
      <w:r w:rsidR="003A7E74" w:rsidRPr="00630DC9">
        <w:rPr>
          <w:rFonts w:ascii="Times New Roman" w:hAnsi="Times New Roman" w:cs="Times New Roman"/>
          <w:sz w:val="24"/>
          <w:szCs w:val="24"/>
        </w:rPr>
        <w:t xml:space="preserve"> акционерное общество «Территориальная генерирующая компани</w:t>
      </w:r>
      <w:r>
        <w:rPr>
          <w:rFonts w:ascii="Times New Roman" w:hAnsi="Times New Roman" w:cs="Times New Roman"/>
          <w:sz w:val="24"/>
          <w:szCs w:val="24"/>
        </w:rPr>
        <w:t>я № 1», именуемое в дальнейшем П</w:t>
      </w:r>
      <w:r w:rsidR="003A7E74" w:rsidRPr="00630DC9">
        <w:rPr>
          <w:rFonts w:ascii="Times New Roman" w:hAnsi="Times New Roman" w:cs="Times New Roman"/>
          <w:sz w:val="24"/>
          <w:szCs w:val="24"/>
        </w:rPr>
        <w:t xml:space="preserve">АО «ТГК-1», в лице </w:t>
      </w:r>
      <w:r w:rsidR="006A41A6">
        <w:rPr>
          <w:rFonts w:ascii="Times New Roman" w:hAnsi="Times New Roman" w:cs="Times New Roman"/>
          <w:sz w:val="24"/>
          <w:szCs w:val="24"/>
        </w:rPr>
        <w:t>заместителя генерального директора по развитию Лисицкого Э</w:t>
      </w:r>
      <w:r w:rsidR="00A73734">
        <w:rPr>
          <w:rFonts w:ascii="Times New Roman" w:hAnsi="Times New Roman" w:cs="Times New Roman"/>
          <w:sz w:val="24"/>
          <w:szCs w:val="24"/>
        </w:rPr>
        <w:t xml:space="preserve">дуарда </w:t>
      </w:r>
      <w:r w:rsidR="006A41A6">
        <w:rPr>
          <w:rFonts w:ascii="Times New Roman" w:hAnsi="Times New Roman" w:cs="Times New Roman"/>
          <w:sz w:val="24"/>
          <w:szCs w:val="24"/>
        </w:rPr>
        <w:t>Н</w:t>
      </w:r>
      <w:r w:rsidR="00A73734">
        <w:rPr>
          <w:rFonts w:ascii="Times New Roman" w:hAnsi="Times New Roman" w:cs="Times New Roman"/>
          <w:sz w:val="24"/>
          <w:szCs w:val="24"/>
        </w:rPr>
        <w:t>иколаевича</w:t>
      </w:r>
      <w:r w:rsidR="003A7E74" w:rsidRPr="00630DC9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6A41A6">
        <w:rPr>
          <w:rFonts w:ascii="Times New Roman" w:hAnsi="Times New Roman" w:cs="Times New Roman"/>
          <w:sz w:val="24"/>
          <w:szCs w:val="24"/>
        </w:rPr>
        <w:t>доверенности №</w:t>
      </w:r>
      <w:r>
        <w:rPr>
          <w:rFonts w:ascii="Times New Roman" w:hAnsi="Times New Roman" w:cs="Times New Roman"/>
          <w:sz w:val="24"/>
          <w:szCs w:val="24"/>
        </w:rPr>
        <w:t xml:space="preserve">350-2016 от 01.01.2016 </w:t>
      </w:r>
      <w:r w:rsidR="006A41A6">
        <w:rPr>
          <w:rFonts w:ascii="Times New Roman" w:hAnsi="Times New Roman" w:cs="Times New Roman"/>
          <w:sz w:val="24"/>
          <w:szCs w:val="24"/>
        </w:rPr>
        <w:t>г.</w:t>
      </w:r>
      <w:r w:rsidR="003A7E74" w:rsidRPr="00630DC9">
        <w:rPr>
          <w:rFonts w:ascii="Times New Roman" w:hAnsi="Times New Roman" w:cs="Times New Roman"/>
          <w:sz w:val="24"/>
          <w:szCs w:val="24"/>
        </w:rPr>
        <w:t>, с одной стороны, и ________________ (</w:t>
      </w:r>
      <w:r w:rsidR="003A7E74"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="003A7E74"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="003A7E74"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="003A7E74"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3049A775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1" w:name="_Hlt87086272"/>
      <w:bookmarkEnd w:id="1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3049A776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3049A777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3049A778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3049A779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14:paraId="3049A77A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3049A77B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3049A77C" w14:textId="327C8BAD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реквизит, свидетельствующий о 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3049A77D" w14:textId="3628AAB5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="00815BC4">
        <w:rPr>
          <w:rFonts w:ascii="Times New Roman" w:hAnsi="Times New Roman" w:cs="Times New Roman"/>
          <w:sz w:val="24"/>
          <w:szCs w:val="24"/>
        </w:rPr>
        <w:t>П</w:t>
      </w:r>
      <w:r w:rsidRPr="00630DC9">
        <w:rPr>
          <w:rFonts w:ascii="Times New Roman" w:hAnsi="Times New Roman" w:cs="Times New Roman"/>
          <w:sz w:val="24"/>
          <w:szCs w:val="24"/>
        </w:rPr>
        <w:t>АО «ТГК-1», проставляется гриф конфиденциальности:</w:t>
      </w:r>
    </w:p>
    <w:p w14:paraId="3049A77E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3049A77F" w14:textId="452951C8" w:rsidR="003A7E74" w:rsidRPr="00630DC9" w:rsidRDefault="00815BC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Публичн</w:t>
      </w:r>
      <w:r w:rsidR="003A7E74" w:rsidRPr="00630DC9">
        <w:rPr>
          <w:rFonts w:ascii="Times New Roman" w:hAnsi="Times New Roman" w:cs="Times New Roman"/>
          <w:sz w:val="20"/>
          <w:szCs w:val="20"/>
        </w:rPr>
        <w:t>ое акционерное общество</w:t>
      </w:r>
    </w:p>
    <w:p w14:paraId="3049A780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3049A781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3049A782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049A783" w14:textId="13EC47BB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иные виды конфиденциальной информации </w:t>
      </w:r>
      <w:r w:rsidR="00815BC4">
        <w:rPr>
          <w:rFonts w:ascii="Times New Roman" w:hAnsi="Times New Roman" w:cs="Times New Roman"/>
          <w:sz w:val="24"/>
          <w:szCs w:val="24"/>
        </w:rPr>
        <w:t>П</w:t>
      </w:r>
      <w:r w:rsidRPr="00630DC9">
        <w:rPr>
          <w:rFonts w:ascii="Times New Roman" w:hAnsi="Times New Roman" w:cs="Times New Roman"/>
          <w:sz w:val="24"/>
          <w:szCs w:val="24"/>
        </w:rPr>
        <w:t>АО «ТГК-1»:</w:t>
      </w:r>
    </w:p>
    <w:p w14:paraId="3049A784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3049A785" w14:textId="0E37873E" w:rsidR="003A7E74" w:rsidRPr="00630DC9" w:rsidRDefault="00815BC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Публичное</w:t>
      </w:r>
      <w:r w:rsidR="003A7E74" w:rsidRPr="00630DC9">
        <w:rPr>
          <w:rFonts w:ascii="Times New Roman" w:hAnsi="Times New Roman" w:cs="Times New Roman"/>
          <w:sz w:val="20"/>
          <w:szCs w:val="20"/>
        </w:rPr>
        <w:t xml:space="preserve"> акционерное общество</w:t>
      </w:r>
    </w:p>
    <w:p w14:paraId="3049A786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3049A787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3049A788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3049A789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3049A78A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3049A78B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3049A78C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3049A78D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3049A78E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3049A78F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3049A790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3049A791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3049A792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3049A793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3049A794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3049A795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3049A796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3049A797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3049A798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3049A799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Передающей Стороне соответствующий запрос для получения письменного разрешения на ее передачу; </w:t>
      </w:r>
    </w:p>
    <w:p w14:paraId="3049A79A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3049A79B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3049A79C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3049A79D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3049A79E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3049A79F" w14:textId="6B02418C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</w:t>
      </w:r>
      <w:r w:rsidR="0038523D">
        <w:rPr>
          <w:rFonts w:ascii="Times New Roman" w:hAnsi="Times New Roman" w:cs="Times New Roman"/>
          <w:sz w:val="24"/>
          <w:szCs w:val="24"/>
        </w:rPr>
        <w:t>щего Соглашения, возлагается в П</w:t>
      </w:r>
      <w:r w:rsidRPr="00630DC9">
        <w:rPr>
          <w:rFonts w:ascii="Times New Roman" w:hAnsi="Times New Roman" w:cs="Times New Roman"/>
          <w:sz w:val="24"/>
          <w:szCs w:val="24"/>
        </w:rPr>
        <w:t>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3049A7A0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3049A7A1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3049A7A2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3049A7A3" w14:textId="77777777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3049A7A4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3049A7A5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3049A7A6" w14:textId="33E30F91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договора, указанного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3049A7A7" w14:textId="1FA094FF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9. Информация, полученная Сторонами, не подлежит разглашению в течение </w:t>
      </w:r>
      <w:r w:rsidR="006A41A6">
        <w:rPr>
          <w:rFonts w:ascii="Times New Roman" w:hAnsi="Times New Roman" w:cs="Times New Roman"/>
          <w:sz w:val="24"/>
          <w:szCs w:val="24"/>
        </w:rPr>
        <w:t>2</w:t>
      </w:r>
      <w:r w:rsidRPr="00630DC9">
        <w:rPr>
          <w:rFonts w:ascii="Times New Roman" w:hAnsi="Times New Roman" w:cs="Times New Roman"/>
          <w:sz w:val="24"/>
          <w:szCs w:val="24"/>
        </w:rPr>
        <w:t xml:space="preserve"> </w:t>
      </w:r>
      <w:r w:rsidRPr="006A41A6">
        <w:rPr>
          <w:rFonts w:ascii="Times New Roman" w:hAnsi="Times New Roman" w:cs="Times New Roman"/>
          <w:sz w:val="24"/>
          <w:szCs w:val="24"/>
        </w:rPr>
        <w:t>(</w:t>
      </w:r>
      <w:r w:rsidR="006A41A6" w:rsidRPr="006A41A6">
        <w:rPr>
          <w:rFonts w:ascii="Times New Roman" w:hAnsi="Times New Roman" w:cs="Times New Roman"/>
          <w:sz w:val="24"/>
          <w:szCs w:val="24"/>
        </w:rPr>
        <w:t>двух</w:t>
      </w:r>
      <w:r w:rsidRPr="006A41A6">
        <w:rPr>
          <w:rFonts w:ascii="Times New Roman" w:hAnsi="Times New Roman" w:cs="Times New Roman"/>
          <w:sz w:val="24"/>
          <w:szCs w:val="24"/>
        </w:rPr>
        <w:t>)</w:t>
      </w:r>
      <w:r w:rsidRPr="00630DC9">
        <w:rPr>
          <w:rFonts w:ascii="Times New Roman" w:hAnsi="Times New Roman" w:cs="Times New Roman"/>
          <w:sz w:val="24"/>
          <w:szCs w:val="24"/>
        </w:rPr>
        <w:t xml:space="preserve"> лет с даты прекращения договора, указанного в пункте 1 настоящего Соглашения.</w:t>
      </w:r>
    </w:p>
    <w:p w14:paraId="3049A7A8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3049A7A9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3049A7B7" w14:textId="77777777" w:rsidTr="003A7E74">
        <w:tc>
          <w:tcPr>
            <w:tcW w:w="4196" w:type="dxa"/>
            <w:shd w:val="clear" w:color="auto" w:fill="auto"/>
          </w:tcPr>
          <w:p w14:paraId="3049A7AA" w14:textId="177231A2" w:rsidR="003A7E74" w:rsidRPr="00630DC9" w:rsidRDefault="00815BC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3A7E74"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АО «ТГК-1»</w:t>
            </w:r>
          </w:p>
          <w:p w14:paraId="3049A7AB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3049A7AC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3049A7AD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3049A7AE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3049A7AF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3049A7B0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3049A7B1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3049A7B2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3049A7B3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3049A7B4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3049A7B5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049A7B6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3049A7BA" w14:textId="77777777" w:rsidTr="003A7E74">
        <w:tc>
          <w:tcPr>
            <w:tcW w:w="4196" w:type="dxa"/>
            <w:shd w:val="clear" w:color="auto" w:fill="auto"/>
          </w:tcPr>
          <w:p w14:paraId="1B54C144" w14:textId="1D87163C" w:rsidR="003A7E74" w:rsidRDefault="006A41A6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</w:t>
            </w:r>
          </w:p>
          <w:p w14:paraId="3049A7B8" w14:textId="0EF9EF64" w:rsidR="006A41A6" w:rsidRPr="00630DC9" w:rsidRDefault="00815BC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развитию П</w:t>
            </w:r>
            <w:r w:rsidR="006A41A6">
              <w:rPr>
                <w:rFonts w:ascii="Times New Roman" w:hAnsi="Times New Roman" w:cs="Times New Roman"/>
                <w:sz w:val="24"/>
                <w:szCs w:val="24"/>
              </w:rPr>
              <w:t>АО «ТГК-1»</w:t>
            </w:r>
          </w:p>
        </w:tc>
        <w:tc>
          <w:tcPr>
            <w:tcW w:w="5159" w:type="dxa"/>
            <w:shd w:val="clear" w:color="auto" w:fill="auto"/>
          </w:tcPr>
          <w:p w14:paraId="3049A7B9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1A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3049A7C1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3049A7BB" w14:textId="0426AB1C" w:rsidR="003A7E74" w:rsidRPr="006A41A6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1A6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6A4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1A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A41A6" w:rsidRPr="006A41A6">
              <w:rPr>
                <w:rFonts w:ascii="Times New Roman" w:hAnsi="Times New Roman" w:cs="Times New Roman"/>
                <w:sz w:val="24"/>
                <w:szCs w:val="24"/>
              </w:rPr>
              <w:t>Э.Н. Лисицкий</w:t>
            </w:r>
            <w:r w:rsidRPr="006A41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049A7BC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3049A7BD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3049A7BE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049A7BF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3049A7C0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3049A7C2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3049A7C3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3049A7C4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14:paraId="3049A7C5" w14:textId="77777777" w:rsidR="006B7EF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3049A7C6" w14:textId="77777777" w:rsidR="003A7E74" w:rsidRPr="003A7E7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3049A7C7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3049A7C8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14:paraId="3049A7C9" w14:textId="77777777" w:rsidR="003A7E74" w:rsidRPr="003A7E74" w:rsidRDefault="003A7E74" w:rsidP="003A7E74">
      <w:pPr>
        <w:spacing w:before="120" w:after="12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14:paraId="3049A7CA" w14:textId="77777777" w:rsidR="003A7E74" w:rsidRPr="003A7E74" w:rsidRDefault="003A7E74" w:rsidP="003A7E74">
      <w:pPr>
        <w:spacing w:before="120" w:after="120" w:line="240" w:lineRule="auto"/>
        <w:ind w:firstLine="0"/>
        <w:contextualSpacing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p w14:paraId="3049A7CB" w14:textId="77777777"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6A41A6">
      <w:headerReference w:type="default" r:id="rId10"/>
      <w:headerReference w:type="first" r:id="rId11"/>
      <w:pgSz w:w="11906" w:h="16838"/>
      <w:pgMar w:top="736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9A7CE" w14:textId="77777777" w:rsidR="003A7E74" w:rsidRDefault="003A7E74" w:rsidP="003A7E74">
      <w:pPr>
        <w:spacing w:line="240" w:lineRule="auto"/>
      </w:pPr>
      <w:r>
        <w:separator/>
      </w:r>
    </w:p>
  </w:endnote>
  <w:endnote w:type="continuationSeparator" w:id="0">
    <w:p w14:paraId="3049A7CF" w14:textId="77777777" w:rsidR="003A7E74" w:rsidRDefault="003A7E74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49A7CC" w14:textId="77777777" w:rsidR="003A7E74" w:rsidRDefault="003A7E74" w:rsidP="003A7E74">
      <w:pPr>
        <w:spacing w:line="240" w:lineRule="auto"/>
      </w:pPr>
      <w:r>
        <w:separator/>
      </w:r>
    </w:p>
  </w:footnote>
  <w:footnote w:type="continuationSeparator" w:id="0">
    <w:p w14:paraId="3049A7CD" w14:textId="77777777" w:rsidR="003A7E74" w:rsidRDefault="003A7E74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49A7D0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3049A7D1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49A7D2" w14:textId="77777777" w:rsidR="003A7E74" w:rsidRPr="00BA0550" w:rsidRDefault="003A7E74" w:rsidP="003A7E74">
    <w:pPr>
      <w:widowControl/>
      <w:spacing w:line="240" w:lineRule="auto"/>
      <w:ind w:firstLine="0"/>
      <w:jc w:val="right"/>
      <w:rPr>
        <w:rFonts w:ascii="Times New Roman" w:hAnsi="Times New Roman" w:cs="Times New Roman"/>
        <w:sz w:val="20"/>
        <w:szCs w:val="20"/>
      </w:rPr>
    </w:pPr>
    <w:r w:rsidRPr="00BA0550">
      <w:rPr>
        <w:rFonts w:ascii="Times New Roman" w:hAnsi="Times New Roman" w:cs="Times New Roman"/>
        <w:sz w:val="20"/>
        <w:szCs w:val="20"/>
      </w:rPr>
      <w:t xml:space="preserve">Приложение № </w:t>
    </w:r>
    <w:r>
      <w:rPr>
        <w:rFonts w:ascii="Times New Roman" w:hAnsi="Times New Roman" w:cs="Times New Roman"/>
        <w:sz w:val="20"/>
        <w:szCs w:val="20"/>
      </w:rPr>
      <w:t>7</w:t>
    </w:r>
  </w:p>
  <w:p w14:paraId="3049A7D3" w14:textId="77777777" w:rsidR="003A7E74" w:rsidRDefault="003A7E74" w:rsidP="003A7E74">
    <w:pPr>
      <w:tabs>
        <w:tab w:val="left" w:pos="7524"/>
      </w:tabs>
      <w:spacing w:line="240" w:lineRule="auto"/>
      <w:jc w:val="right"/>
      <w:rPr>
        <w:rFonts w:ascii="Times New Roman" w:hAnsi="Times New Roman" w:cs="Times New Roman"/>
        <w:sz w:val="20"/>
        <w:szCs w:val="20"/>
      </w:rPr>
    </w:pPr>
    <w:r w:rsidRPr="00BA0550">
      <w:rPr>
        <w:rFonts w:ascii="Times New Roman" w:hAnsi="Times New Roman" w:cs="Times New Roman"/>
        <w:sz w:val="20"/>
        <w:szCs w:val="20"/>
      </w:rPr>
      <w:t>к п.</w:t>
    </w:r>
    <w:r>
      <w:rPr>
        <w:rFonts w:ascii="Times New Roman" w:hAnsi="Times New Roman" w:cs="Times New Roman"/>
        <w:sz w:val="20"/>
        <w:szCs w:val="20"/>
      </w:rPr>
      <w:t>3.2 Инструкции о передаче информации, составляющей коммерческую тайну,</w:t>
    </w:r>
  </w:p>
  <w:p w14:paraId="3049A7D4" w14:textId="77777777" w:rsidR="003A7E74" w:rsidRDefault="003A7E74" w:rsidP="003A7E74">
    <w:pPr>
      <w:tabs>
        <w:tab w:val="left" w:pos="7524"/>
      </w:tabs>
      <w:spacing w:line="240" w:lineRule="auto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и иной конфиденциальной информации ОАО «ТГК-1» органам государственной власти, </w:t>
    </w:r>
  </w:p>
  <w:p w14:paraId="3049A7D5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иным государственным органам, органам местного самоуправления и контрагентам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304241"/>
    <w:rsid w:val="0038523D"/>
    <w:rsid w:val="003A7E74"/>
    <w:rsid w:val="005703E4"/>
    <w:rsid w:val="006A41A6"/>
    <w:rsid w:val="006B7EF4"/>
    <w:rsid w:val="00815BC4"/>
    <w:rsid w:val="00A7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049A76F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Props1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D874A9-AFAD-44C4-B0A9-0DBE87E99402}">
  <ds:schemaRefs>
    <ds:schemaRef ds:uri="07963b53-587b-452e-a2ad-bee2ef661aa8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1713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Пюльзю Екатерина Александровна</cp:lastModifiedBy>
  <cp:revision>4</cp:revision>
  <dcterms:created xsi:type="dcterms:W3CDTF">2016-09-08T13:00:00Z</dcterms:created>
  <dcterms:modified xsi:type="dcterms:W3CDTF">2016-09-08T13:02:00Z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